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40" w:rsidRDefault="00924C40" w:rsidP="00924C40">
      <w:pPr>
        <w:spacing w:after="0" w:line="240" w:lineRule="auto"/>
        <w:jc w:val="both"/>
      </w:pPr>
      <w:r w:rsidRPr="006833A6">
        <w:rPr>
          <w:b/>
        </w:rPr>
        <w:t>Lape Eropalvelut</w:t>
      </w:r>
      <w:r>
        <w:tab/>
      </w:r>
      <w:r>
        <w:tab/>
      </w:r>
      <w:r>
        <w:tab/>
      </w:r>
      <w:r>
        <w:tab/>
      </w:r>
      <w:r>
        <w:tab/>
      </w:r>
      <w:r w:rsidRPr="006833A6">
        <w:rPr>
          <w:b/>
        </w:rPr>
        <w:t>Muistio</w:t>
      </w:r>
    </w:p>
    <w:p w:rsidR="00924C40" w:rsidRDefault="00924C40" w:rsidP="00924C40">
      <w:pPr>
        <w:spacing w:after="0" w:line="240" w:lineRule="auto"/>
        <w:jc w:val="both"/>
      </w:pPr>
    </w:p>
    <w:p w:rsidR="00924C40" w:rsidRDefault="00924C40" w:rsidP="00924C40">
      <w:pPr>
        <w:spacing w:after="0" w:line="240" w:lineRule="auto"/>
        <w:jc w:val="both"/>
      </w:pPr>
    </w:p>
    <w:p w:rsidR="00924C40" w:rsidRDefault="00FB1F97" w:rsidP="00924C40">
      <w:pPr>
        <w:spacing w:after="0" w:line="240" w:lineRule="auto"/>
        <w:jc w:val="both"/>
      </w:pPr>
      <w:r>
        <w:tab/>
      </w:r>
      <w:r>
        <w:tab/>
      </w:r>
      <w:r>
        <w:tab/>
      </w:r>
      <w:r>
        <w:tab/>
      </w:r>
      <w:r>
        <w:tab/>
      </w:r>
      <w:r>
        <w:tab/>
      </w:r>
      <w:r w:rsidR="003572B2">
        <w:t>10</w:t>
      </w:r>
      <w:r w:rsidR="0001512A">
        <w:t>.1</w:t>
      </w:r>
      <w:r w:rsidR="003572B2">
        <w:t>2</w:t>
      </w:r>
      <w:r w:rsidR="0001512A">
        <w:t>.</w:t>
      </w:r>
      <w:r w:rsidR="00924C40">
        <w:t>201</w:t>
      </w:r>
      <w:r w:rsidR="003572B2">
        <w:t>8</w:t>
      </w:r>
    </w:p>
    <w:p w:rsidR="00924C40" w:rsidRPr="006833A6" w:rsidRDefault="00924C40" w:rsidP="00924C40">
      <w:pPr>
        <w:spacing w:after="0" w:line="240" w:lineRule="auto"/>
        <w:jc w:val="both"/>
        <w:rPr>
          <w:b/>
        </w:rPr>
      </w:pPr>
      <w:r>
        <w:rPr>
          <w:b/>
        </w:rPr>
        <w:t>Lape E</w:t>
      </w:r>
      <w:r w:rsidR="00433088">
        <w:rPr>
          <w:b/>
        </w:rPr>
        <w:t>ron ensiapupiste</w:t>
      </w:r>
      <w:r w:rsidR="003572B2">
        <w:rPr>
          <w:b/>
        </w:rPr>
        <w:t xml:space="preserve"> -työpaja</w:t>
      </w:r>
    </w:p>
    <w:p w:rsidR="00924C40" w:rsidRDefault="00924C40" w:rsidP="00924C40">
      <w:pPr>
        <w:spacing w:after="0" w:line="240" w:lineRule="auto"/>
        <w:jc w:val="both"/>
      </w:pPr>
    </w:p>
    <w:p w:rsidR="00924C40" w:rsidRDefault="00FB1F97" w:rsidP="00924C40">
      <w:pPr>
        <w:spacing w:after="0" w:line="240" w:lineRule="auto"/>
        <w:jc w:val="both"/>
      </w:pPr>
      <w:r>
        <w:t>Aika</w:t>
      </w:r>
      <w:r>
        <w:tab/>
      </w:r>
      <w:r>
        <w:tab/>
        <w:t>1</w:t>
      </w:r>
      <w:r w:rsidR="003572B2">
        <w:t>3</w:t>
      </w:r>
      <w:r>
        <w:t>:00 – 16</w:t>
      </w:r>
      <w:r w:rsidR="005C2445">
        <w:t>.00</w:t>
      </w:r>
      <w:r w:rsidR="00924C40">
        <w:tab/>
      </w:r>
      <w:r w:rsidR="00924C40">
        <w:tab/>
      </w:r>
      <w:r w:rsidR="00924C40">
        <w:tab/>
      </w:r>
    </w:p>
    <w:p w:rsidR="00924C40" w:rsidRDefault="00924C40" w:rsidP="00924C40">
      <w:pPr>
        <w:spacing w:after="0" w:line="240" w:lineRule="auto"/>
        <w:jc w:val="both"/>
      </w:pPr>
    </w:p>
    <w:p w:rsidR="00924C40" w:rsidRDefault="00FB1F97" w:rsidP="00924C40">
      <w:pPr>
        <w:spacing w:after="0" w:line="240" w:lineRule="auto"/>
        <w:jc w:val="both"/>
      </w:pPr>
      <w:r>
        <w:t>Paikka</w:t>
      </w:r>
      <w:r>
        <w:tab/>
      </w:r>
      <w:r>
        <w:tab/>
        <w:t>Laivapuiston perhetalo, MLL Tampereen osasto</w:t>
      </w:r>
    </w:p>
    <w:p w:rsidR="00924C40" w:rsidRDefault="00924C40" w:rsidP="00924C40">
      <w:pPr>
        <w:spacing w:after="0" w:line="240" w:lineRule="auto"/>
        <w:jc w:val="both"/>
      </w:pPr>
    </w:p>
    <w:p w:rsidR="003572B2" w:rsidRDefault="00924C40" w:rsidP="003572B2">
      <w:pPr>
        <w:spacing w:after="0" w:line="240" w:lineRule="auto"/>
        <w:jc w:val="both"/>
      </w:pPr>
      <w:r>
        <w:t>Läsnä</w:t>
      </w:r>
      <w:r>
        <w:tab/>
      </w:r>
      <w:r w:rsidR="00807D65">
        <w:tab/>
      </w:r>
      <w:r w:rsidR="003572B2">
        <w:t>Anita Huhtala</w:t>
      </w:r>
      <w:r w:rsidR="00375A88">
        <w:t xml:space="preserve"> – paikalla</w:t>
      </w:r>
    </w:p>
    <w:p w:rsidR="003572B2" w:rsidRDefault="003572B2" w:rsidP="003572B2">
      <w:pPr>
        <w:spacing w:after="0" w:line="240" w:lineRule="auto"/>
        <w:jc w:val="both"/>
      </w:pPr>
      <w:r>
        <w:tab/>
      </w:r>
      <w:r>
        <w:tab/>
        <w:t>Riina Helin</w:t>
      </w:r>
      <w:r w:rsidR="002C4B14">
        <w:t xml:space="preserve"> – ei paikalla </w:t>
      </w:r>
    </w:p>
    <w:p w:rsidR="003572B2" w:rsidRDefault="003572B2" w:rsidP="003572B2">
      <w:pPr>
        <w:spacing w:after="0" w:line="240" w:lineRule="auto"/>
        <w:jc w:val="both"/>
      </w:pPr>
      <w:r>
        <w:tab/>
      </w:r>
      <w:r>
        <w:tab/>
        <w:t>Liisa Norri</w:t>
      </w:r>
      <w:r w:rsidR="00375A88">
        <w:t xml:space="preserve"> – paikalla </w:t>
      </w:r>
      <w:bookmarkStart w:id="0" w:name="_GoBack"/>
      <w:bookmarkEnd w:id="0"/>
    </w:p>
    <w:p w:rsidR="003572B2" w:rsidRDefault="003572B2" w:rsidP="003572B2">
      <w:pPr>
        <w:spacing w:after="0" w:line="240" w:lineRule="auto"/>
        <w:jc w:val="both"/>
      </w:pPr>
      <w:r>
        <w:tab/>
      </w:r>
      <w:r>
        <w:tab/>
        <w:t>Hannele Kyttälä-Koskinen</w:t>
      </w:r>
      <w:r w:rsidR="00375A88">
        <w:t xml:space="preserve"> – paikalla</w:t>
      </w:r>
    </w:p>
    <w:p w:rsidR="003572B2" w:rsidRDefault="003572B2" w:rsidP="003572B2">
      <w:pPr>
        <w:spacing w:after="0" w:line="240" w:lineRule="auto"/>
        <w:jc w:val="both"/>
      </w:pPr>
      <w:r>
        <w:tab/>
      </w:r>
      <w:r>
        <w:tab/>
        <w:t xml:space="preserve">Mirkka </w:t>
      </w:r>
      <w:proofErr w:type="spellStart"/>
      <w:r>
        <w:t>Kortehist</w:t>
      </w:r>
      <w:r w:rsidR="00375A88">
        <w:t>o</w:t>
      </w:r>
      <w:proofErr w:type="spellEnd"/>
      <w:r w:rsidR="00375A88">
        <w:t xml:space="preserve"> – paikalla </w:t>
      </w:r>
    </w:p>
    <w:p w:rsidR="003572B2" w:rsidRDefault="003572B2" w:rsidP="003572B2">
      <w:pPr>
        <w:spacing w:after="0" w:line="240" w:lineRule="auto"/>
        <w:jc w:val="both"/>
      </w:pPr>
      <w:r>
        <w:tab/>
      </w:r>
      <w:r>
        <w:tab/>
        <w:t>Pia Syvänen</w:t>
      </w:r>
      <w:r w:rsidR="00375A88">
        <w:t xml:space="preserve"> – paikalla </w:t>
      </w:r>
    </w:p>
    <w:p w:rsidR="003572B2" w:rsidRDefault="003572B2" w:rsidP="003572B2">
      <w:pPr>
        <w:spacing w:after="0" w:line="240" w:lineRule="auto"/>
        <w:jc w:val="both"/>
      </w:pPr>
      <w:r>
        <w:tab/>
      </w:r>
      <w:r>
        <w:tab/>
        <w:t xml:space="preserve">Saija </w:t>
      </w:r>
      <w:proofErr w:type="spellStart"/>
      <w:r>
        <w:t>Orenius</w:t>
      </w:r>
      <w:proofErr w:type="spellEnd"/>
      <w:r w:rsidR="00375A88">
        <w:t xml:space="preserve"> – paikalla </w:t>
      </w:r>
    </w:p>
    <w:p w:rsidR="003572B2" w:rsidRDefault="003572B2" w:rsidP="003572B2">
      <w:pPr>
        <w:spacing w:after="0" w:line="240" w:lineRule="auto"/>
        <w:jc w:val="both"/>
      </w:pPr>
      <w:r>
        <w:tab/>
      </w:r>
      <w:r>
        <w:tab/>
        <w:t>Petteri Väkiparta</w:t>
      </w:r>
      <w:r w:rsidR="00375A88">
        <w:t xml:space="preserve"> – paikalla</w:t>
      </w:r>
    </w:p>
    <w:p w:rsidR="003572B2" w:rsidRDefault="003572B2" w:rsidP="003572B2">
      <w:pPr>
        <w:spacing w:after="0" w:line="240" w:lineRule="auto"/>
        <w:jc w:val="both"/>
      </w:pPr>
      <w:r>
        <w:tab/>
      </w:r>
      <w:r>
        <w:tab/>
        <w:t>Sanna Elonen</w:t>
      </w:r>
      <w:r w:rsidR="00375A88">
        <w:t xml:space="preserve"> – paikalla </w:t>
      </w:r>
    </w:p>
    <w:p w:rsidR="003572B2" w:rsidRDefault="003572B2" w:rsidP="003572B2">
      <w:pPr>
        <w:spacing w:after="0" w:line="240" w:lineRule="auto"/>
        <w:jc w:val="both"/>
      </w:pPr>
      <w:r>
        <w:tab/>
      </w:r>
      <w:r>
        <w:tab/>
        <w:t>Sanna Ritola</w:t>
      </w:r>
      <w:r w:rsidR="00FD4280">
        <w:t xml:space="preserve"> – paikalla</w:t>
      </w:r>
    </w:p>
    <w:p w:rsidR="003572B2" w:rsidRDefault="003572B2" w:rsidP="003572B2">
      <w:pPr>
        <w:spacing w:after="0" w:line="240" w:lineRule="auto"/>
        <w:jc w:val="both"/>
      </w:pPr>
      <w:r>
        <w:tab/>
      </w:r>
      <w:r>
        <w:tab/>
        <w:t xml:space="preserve">Ulla </w:t>
      </w:r>
      <w:proofErr w:type="spellStart"/>
      <w:r>
        <w:t>Ahlsted</w:t>
      </w:r>
      <w:proofErr w:type="spellEnd"/>
      <w:r w:rsidR="002C4B14">
        <w:t xml:space="preserve"> – paikalla </w:t>
      </w:r>
    </w:p>
    <w:p w:rsidR="003572B2" w:rsidRDefault="003572B2" w:rsidP="003572B2">
      <w:pPr>
        <w:spacing w:after="0" w:line="240" w:lineRule="auto"/>
        <w:jc w:val="both"/>
      </w:pPr>
      <w:r>
        <w:tab/>
      </w:r>
      <w:r>
        <w:tab/>
        <w:t>Hanna Parkkali</w:t>
      </w:r>
      <w:r w:rsidR="00FD4280">
        <w:t xml:space="preserve"> – paikalla</w:t>
      </w:r>
    </w:p>
    <w:p w:rsidR="003572B2" w:rsidRDefault="003572B2" w:rsidP="003572B2">
      <w:pPr>
        <w:spacing w:after="0" w:line="240" w:lineRule="auto"/>
        <w:jc w:val="both"/>
      </w:pPr>
      <w:r>
        <w:tab/>
      </w:r>
      <w:r>
        <w:tab/>
        <w:t>Jouni Kivimaa</w:t>
      </w:r>
      <w:r w:rsidR="001D79D8">
        <w:t xml:space="preserve"> – paikalla</w:t>
      </w:r>
    </w:p>
    <w:p w:rsidR="003572B2" w:rsidRDefault="003572B2" w:rsidP="003572B2">
      <w:pPr>
        <w:spacing w:after="0" w:line="240" w:lineRule="auto"/>
        <w:jc w:val="both"/>
      </w:pPr>
      <w:r>
        <w:tab/>
      </w:r>
      <w:r>
        <w:tab/>
        <w:t>Auli Arpiainen</w:t>
      </w:r>
      <w:r w:rsidR="002C4B14">
        <w:t xml:space="preserve"> – paikalla </w:t>
      </w:r>
    </w:p>
    <w:p w:rsidR="003572B2" w:rsidRDefault="003572B2" w:rsidP="003572B2">
      <w:pPr>
        <w:spacing w:after="0" w:line="240" w:lineRule="auto"/>
        <w:jc w:val="both"/>
      </w:pPr>
      <w:r>
        <w:tab/>
      </w:r>
      <w:r>
        <w:tab/>
        <w:t>Kari Vilkko</w:t>
      </w:r>
      <w:r w:rsidR="002C4B14">
        <w:t xml:space="preserve"> – paikalla </w:t>
      </w:r>
    </w:p>
    <w:p w:rsidR="0029742D" w:rsidRDefault="0029742D" w:rsidP="003572B2">
      <w:pPr>
        <w:spacing w:after="0" w:line="240" w:lineRule="auto"/>
        <w:jc w:val="both"/>
      </w:pPr>
      <w:r>
        <w:tab/>
      </w:r>
      <w:r>
        <w:tab/>
        <w:t>Marianne Katajisto</w:t>
      </w:r>
      <w:r w:rsidR="0067379D">
        <w:t xml:space="preserve"> – paikalla </w:t>
      </w:r>
    </w:p>
    <w:p w:rsidR="003572B2" w:rsidRDefault="003572B2" w:rsidP="003572B2">
      <w:pPr>
        <w:spacing w:after="0" w:line="240" w:lineRule="auto"/>
        <w:jc w:val="both"/>
      </w:pPr>
      <w:r>
        <w:tab/>
      </w:r>
      <w:r>
        <w:tab/>
        <w:t>Anne Haring</w:t>
      </w:r>
      <w:r w:rsidR="00375A88">
        <w:t xml:space="preserve"> – paikalla </w:t>
      </w:r>
    </w:p>
    <w:p w:rsidR="003572B2" w:rsidRDefault="003572B2" w:rsidP="003572B2">
      <w:pPr>
        <w:spacing w:after="0" w:line="240" w:lineRule="auto"/>
        <w:jc w:val="both"/>
      </w:pPr>
      <w:r>
        <w:tab/>
      </w:r>
      <w:r>
        <w:tab/>
        <w:t xml:space="preserve">Outi Ritari-Alho – </w:t>
      </w:r>
      <w:r w:rsidR="00375A88">
        <w:t xml:space="preserve">paikalla, </w:t>
      </w:r>
      <w:r>
        <w:t>sihteeri</w:t>
      </w:r>
    </w:p>
    <w:p w:rsidR="003572B2" w:rsidRDefault="003572B2" w:rsidP="003572B2">
      <w:pPr>
        <w:spacing w:after="0" w:line="240" w:lineRule="auto"/>
        <w:jc w:val="both"/>
      </w:pPr>
      <w:r>
        <w:tab/>
      </w:r>
      <w:r>
        <w:tab/>
        <w:t>Marja Olli</w:t>
      </w:r>
      <w:r w:rsidR="00375A88">
        <w:t xml:space="preserve"> – paikalla</w:t>
      </w:r>
    </w:p>
    <w:p w:rsidR="003572B2" w:rsidRDefault="003572B2" w:rsidP="003572B2">
      <w:pPr>
        <w:spacing w:after="0" w:line="240" w:lineRule="auto"/>
        <w:jc w:val="both"/>
      </w:pPr>
      <w:r>
        <w:tab/>
      </w:r>
      <w:r>
        <w:tab/>
      </w:r>
    </w:p>
    <w:p w:rsidR="00E82842" w:rsidRDefault="00E82842" w:rsidP="00D00F3A">
      <w:pPr>
        <w:spacing w:after="0"/>
        <w:jc w:val="both"/>
      </w:pPr>
      <w:r>
        <w:tab/>
      </w:r>
      <w:r>
        <w:tab/>
      </w:r>
    </w:p>
    <w:tbl>
      <w:tblPr>
        <w:tblStyle w:val="TaulukkoRuudukko"/>
        <w:tblW w:w="0" w:type="auto"/>
        <w:tblLook w:val="04A0" w:firstRow="1" w:lastRow="0" w:firstColumn="1" w:lastColumn="0" w:noHBand="0" w:noVBand="1"/>
      </w:tblPr>
      <w:tblGrid>
        <w:gridCol w:w="5050"/>
        <w:gridCol w:w="5406"/>
      </w:tblGrid>
      <w:tr w:rsidR="00817A50" w:rsidTr="00CA0C4E">
        <w:tc>
          <w:tcPr>
            <w:tcW w:w="5050" w:type="dxa"/>
          </w:tcPr>
          <w:p w:rsidR="00817A50" w:rsidRDefault="00817A50" w:rsidP="00817A50">
            <w:pPr>
              <w:pStyle w:val="Luettelokappale"/>
              <w:numPr>
                <w:ilvl w:val="0"/>
                <w:numId w:val="6"/>
              </w:numPr>
              <w:jc w:val="both"/>
            </w:pPr>
            <w:r>
              <w:t>Aloitus</w:t>
            </w:r>
          </w:p>
        </w:tc>
        <w:tc>
          <w:tcPr>
            <w:tcW w:w="5406" w:type="dxa"/>
          </w:tcPr>
          <w:p w:rsidR="00817A50" w:rsidRDefault="00817A50" w:rsidP="00391497">
            <w:pPr>
              <w:ind w:left="2608"/>
              <w:jc w:val="both"/>
            </w:pPr>
          </w:p>
          <w:p w:rsidR="00817A50" w:rsidRDefault="00391497" w:rsidP="00391497">
            <w:pPr>
              <w:pStyle w:val="Luettelokappale"/>
              <w:numPr>
                <w:ilvl w:val="0"/>
                <w:numId w:val="22"/>
              </w:numPr>
              <w:jc w:val="both"/>
            </w:pPr>
            <w:r>
              <w:t>Marja avaa työ</w:t>
            </w:r>
            <w:r w:rsidR="003572B2">
              <w:t xml:space="preserve">pajan </w:t>
            </w:r>
            <w:r>
              <w:t>1</w:t>
            </w:r>
            <w:r w:rsidR="003572B2">
              <w:t>3</w:t>
            </w:r>
            <w:r>
              <w:t>.00</w:t>
            </w:r>
          </w:p>
        </w:tc>
      </w:tr>
      <w:tr w:rsidR="00817A50" w:rsidTr="00CA0C4E">
        <w:tc>
          <w:tcPr>
            <w:tcW w:w="5050" w:type="dxa"/>
          </w:tcPr>
          <w:p w:rsidR="00817A50" w:rsidRDefault="007A080B" w:rsidP="005C2445">
            <w:pPr>
              <w:pStyle w:val="Luettelokappale"/>
              <w:numPr>
                <w:ilvl w:val="0"/>
                <w:numId w:val="6"/>
              </w:numPr>
              <w:jc w:val="both"/>
            </w:pPr>
            <w:r>
              <w:t>Keskustelu</w:t>
            </w:r>
          </w:p>
        </w:tc>
        <w:tc>
          <w:tcPr>
            <w:tcW w:w="5406" w:type="dxa"/>
          </w:tcPr>
          <w:p w:rsidR="00E97C13" w:rsidRDefault="00FD4280" w:rsidP="00391497">
            <w:pPr>
              <w:pStyle w:val="Luettelokappale"/>
              <w:numPr>
                <w:ilvl w:val="0"/>
                <w:numId w:val="22"/>
              </w:numPr>
              <w:jc w:val="both"/>
            </w:pPr>
            <w:r>
              <w:t xml:space="preserve">Tänään tarkoituksena keskittyä Eron ensiapupisteeseen. </w:t>
            </w:r>
            <w:proofErr w:type="spellStart"/>
            <w:r>
              <w:t>LAPE:n</w:t>
            </w:r>
            <w:proofErr w:type="spellEnd"/>
            <w:r>
              <w:t xml:space="preserve"> alussa Eron ensiapupisteen tavoitteena tarjota palveluja maakunnan tasolla. Maakuntaan liittyvät päätökset ovat vielä ratkaisematta.</w:t>
            </w:r>
            <w:r w:rsidR="009C73FC">
              <w:t xml:space="preserve"> </w:t>
            </w:r>
          </w:p>
          <w:p w:rsidR="00FD4280" w:rsidRDefault="00FD4280" w:rsidP="00391497">
            <w:pPr>
              <w:pStyle w:val="Luettelokappale"/>
              <w:numPr>
                <w:ilvl w:val="0"/>
                <w:numId w:val="22"/>
              </w:numPr>
              <w:jc w:val="both"/>
            </w:pPr>
            <w:r>
              <w:t>Käydään läpi nimikierros sekä keskustellaan siitä, mitä ajatuksia Eron ensiapupiste herättää</w:t>
            </w:r>
            <w:r w:rsidR="00375A88">
              <w:t>: kaivataan tietoa, mihin palveluihin ohjata, pohdituttaa mikä ja mihin eron ensiapupiste saadaan, kunnissa nimetty eroasioiden vastaavia työntekijöitä. Työpajaan hakeuduttu, koska kaivataan lisää tietoa ja työkaluja</w:t>
            </w:r>
            <w:r w:rsidR="002269A6">
              <w:t xml:space="preserve"> asiakkaiden ohjaamiseen ja oman alueen eropalveluiden kehittämiseen</w:t>
            </w:r>
            <w:r w:rsidR="0067379D">
              <w:t>.</w:t>
            </w:r>
            <w:r w:rsidR="003A6918">
              <w:t xml:space="preserve"> </w:t>
            </w:r>
          </w:p>
          <w:p w:rsidR="009C73FC" w:rsidRDefault="009C73FC" w:rsidP="00391497">
            <w:pPr>
              <w:pStyle w:val="Luettelokappale"/>
              <w:numPr>
                <w:ilvl w:val="0"/>
                <w:numId w:val="22"/>
              </w:numPr>
              <w:jc w:val="both"/>
            </w:pPr>
            <w:r>
              <w:t>Uusia yhteistyön muotoja ja avauksia on tapahtunut kuntien, järjestöjen ja seurakuntien kesken</w:t>
            </w:r>
            <w:r w:rsidR="00FB3DA7">
              <w:t xml:space="preserve"> eroasioissa.</w:t>
            </w:r>
          </w:p>
          <w:p w:rsidR="009C73FC" w:rsidRDefault="009C73FC" w:rsidP="00391497">
            <w:pPr>
              <w:pStyle w:val="Luettelokappale"/>
              <w:numPr>
                <w:ilvl w:val="0"/>
                <w:numId w:val="22"/>
              </w:numPr>
              <w:jc w:val="both"/>
            </w:pPr>
            <w:proofErr w:type="spellStart"/>
            <w:r>
              <w:t>LAPE:n</w:t>
            </w:r>
            <w:proofErr w:type="spellEnd"/>
            <w:r>
              <w:t xml:space="preserve"> tarkoituksena luoda Eron ensiapupisteitä maakuuntiin, joista saa matalan kynnyksen tukea ja ohjausta erotilanteisiin. Pirkanmaalla tunnistettiin, että </w:t>
            </w:r>
            <w:proofErr w:type="spellStart"/>
            <w:r>
              <w:t>LAPE:n</w:t>
            </w:r>
            <w:proofErr w:type="spellEnd"/>
            <w:r>
              <w:t xml:space="preserve"> tavoitteiden mukaista toimintaa toteutettiin jo pitkälti MLL Tampereen osaston eropalveluissa ja tästä syystä Eron ensiapupisteen toimintaa lähdettiin rakentamaan olemassa </w:t>
            </w:r>
            <w:r>
              <w:lastRenderedPageBreak/>
              <w:t xml:space="preserve">oleviin rakenteisiin alatyöryhmän kanssa. </w:t>
            </w:r>
            <w:r w:rsidR="00C01A41">
              <w:t>Alatyöryhmässä mukana toimijoita monipuolisesti esim. eri</w:t>
            </w:r>
            <w:r w:rsidR="00FB3DA7">
              <w:t xml:space="preserve"> </w:t>
            </w:r>
            <w:r w:rsidR="00C01A41">
              <w:t xml:space="preserve">kokoisista kunnista ja järjestöistä. Lisäksi työryhmässä oli mukana kokemusasiantuntija. </w:t>
            </w:r>
          </w:p>
          <w:p w:rsidR="00C01A41" w:rsidRDefault="00C01A41" w:rsidP="00391497">
            <w:pPr>
              <w:pStyle w:val="Luettelokappale"/>
              <w:numPr>
                <w:ilvl w:val="0"/>
                <w:numId w:val="22"/>
              </w:numPr>
              <w:jc w:val="both"/>
            </w:pPr>
            <w:r>
              <w:t xml:space="preserve">MLL Tampereen osaston eropalvelut vaihtavat nimensä Eron ensiapupisteeksi. </w:t>
            </w:r>
          </w:p>
          <w:p w:rsidR="00C01A41" w:rsidRDefault="00C01A41" w:rsidP="00391497">
            <w:pPr>
              <w:pStyle w:val="Luettelokappale"/>
              <w:numPr>
                <w:ilvl w:val="0"/>
                <w:numId w:val="22"/>
              </w:numPr>
              <w:jc w:val="both"/>
            </w:pPr>
            <w:r>
              <w:t xml:space="preserve">Eron ensiapupiste pitää sisällään mm. nettisivuston, johon on koottu Pirkanmaalla toteutettavia eropalveluita. Kehittämistyön aikana on noussut esiin se, että tiedon palveluista olisi löydyttävä kootusti, jotta asiakkaat, mutta myös ammattilaiset löytävät paikkakuntansa palvelut mahdollisimman helposti. </w:t>
            </w:r>
          </w:p>
          <w:p w:rsidR="00BA3C2E" w:rsidRDefault="00C01A41" w:rsidP="00391497">
            <w:pPr>
              <w:pStyle w:val="Luettelokappale"/>
              <w:numPr>
                <w:ilvl w:val="0"/>
                <w:numId w:val="22"/>
              </w:numPr>
              <w:jc w:val="both"/>
            </w:pPr>
            <w:r>
              <w:t>Keskustellaan siitä, onko tällä hetkellä kunnissa helppoa saada ohjausta ja neuvontaa. Tutumpi vaihtoehto on se, että jonot perheneuvolaan ovat pitkiä, jolloin asiakkaat joutuvat odottamaan. Järjestöissä ei niinkään pitkiä jonoja</w:t>
            </w:r>
            <w:r w:rsidR="001C5828">
              <w:t xml:space="preserve">. </w:t>
            </w:r>
            <w:proofErr w:type="spellStart"/>
            <w:r w:rsidR="001C5828">
              <w:t>LAPE:n</w:t>
            </w:r>
            <w:proofErr w:type="spellEnd"/>
            <w:r w:rsidR="001C5828">
              <w:t xml:space="preserve"> myötä esim. järjestöissä lisääntynyt Tampereen seutukunnista tulevat yhteydenotot. </w:t>
            </w:r>
          </w:p>
          <w:p w:rsidR="003C15BA" w:rsidRDefault="00AD7AA4" w:rsidP="00E97C13">
            <w:pPr>
              <w:pStyle w:val="Luettelokappale"/>
              <w:numPr>
                <w:ilvl w:val="0"/>
                <w:numId w:val="22"/>
              </w:numPr>
              <w:jc w:val="both"/>
            </w:pPr>
            <w:r>
              <w:t xml:space="preserve">Eroasiakkaita kohdataan monissa palveluissa. Erosta saatetaan yhtä lailla kertoa päiväkodissa, työterveydessä </w:t>
            </w:r>
            <w:proofErr w:type="gramStart"/>
            <w:r>
              <w:t>jne.</w:t>
            </w:r>
            <w:proofErr w:type="gramEnd"/>
            <w:r>
              <w:t xml:space="preserve"> </w:t>
            </w:r>
            <w:r w:rsidR="00330ED8">
              <w:t xml:space="preserve">jolloin tarvitaan </w:t>
            </w:r>
            <w:r w:rsidR="00FB3DA7">
              <w:t xml:space="preserve">kykyä </w:t>
            </w:r>
            <w:r w:rsidR="00330ED8">
              <w:t>koh</w:t>
            </w:r>
            <w:r w:rsidR="00FB3DA7">
              <w:t>data</w:t>
            </w:r>
            <w:r w:rsidR="00330ED8">
              <w:t xml:space="preserve"> ja ohja</w:t>
            </w:r>
            <w:r w:rsidR="00FB3DA7">
              <w:t>ta</w:t>
            </w:r>
            <w:r w:rsidR="00330ED8">
              <w:t xml:space="preserve">. </w:t>
            </w:r>
          </w:p>
          <w:p w:rsidR="00AD7AA4" w:rsidRDefault="00AD7AA4" w:rsidP="00E97C13">
            <w:pPr>
              <w:pStyle w:val="Luettelokappale"/>
              <w:numPr>
                <w:ilvl w:val="0"/>
                <w:numId w:val="22"/>
              </w:numPr>
              <w:jc w:val="both"/>
            </w:pPr>
            <w:r>
              <w:t xml:space="preserve">Vanhemmat tarvitsevat </w:t>
            </w:r>
            <w:r w:rsidR="00CA524C">
              <w:t xml:space="preserve">keskusteluapua ja kuulevaa korvaa. Myös vastauksia käytännön kysymyksiin. Toisaalta kyseessä on myös kriisitilanne, jolloin tarvitaan tukea tunteiden käsittelyyn. </w:t>
            </w:r>
          </w:p>
          <w:p w:rsidR="00CA524C" w:rsidRDefault="00C0441F" w:rsidP="00E97C13">
            <w:pPr>
              <w:pStyle w:val="Luettelokappale"/>
              <w:numPr>
                <w:ilvl w:val="0"/>
                <w:numId w:val="22"/>
              </w:numPr>
              <w:jc w:val="both"/>
            </w:pPr>
            <w:r>
              <w:t>Ihmisten toive eroasioissa, että he voisivat kertoa asian siellä, missä ovat: neuvola, varhaiskasvatus, koulu, kohtaamispaikka, järjestön ja seurakunnan palvelut.</w:t>
            </w:r>
          </w:p>
          <w:p w:rsidR="00C0441F" w:rsidRDefault="00C0441F" w:rsidP="00E97C13">
            <w:pPr>
              <w:pStyle w:val="Luettelokappale"/>
              <w:numPr>
                <w:ilvl w:val="0"/>
                <w:numId w:val="22"/>
              </w:numPr>
              <w:jc w:val="both"/>
            </w:pPr>
            <w:proofErr w:type="spellStart"/>
            <w:r>
              <w:t>LAPE:n</w:t>
            </w:r>
            <w:proofErr w:type="spellEnd"/>
            <w:r>
              <w:t xml:space="preserve"> </w:t>
            </w:r>
            <w:proofErr w:type="spellStart"/>
            <w:r>
              <w:t>eropalveluiden</w:t>
            </w:r>
            <w:proofErr w:type="spellEnd"/>
            <w:r>
              <w:t xml:space="preserve"> kehittämistyön aikana pilotoitu koulutusta peruspalveluiden työntekijöille: vahvistetaan kykyä kuulla ja kohdata eron kohtaavia perheitä. Kaikilla ei tarvitse olla erityistä ero-osaamista</w:t>
            </w:r>
            <w:r w:rsidR="00F2738C">
              <w:t>,</w:t>
            </w:r>
            <w:r>
              <w:t xml:space="preserve"> vaan rohkeutta kysyä ja kuulla perheen tilanteesta sekä ohjata eteenpäin. </w:t>
            </w:r>
          </w:p>
          <w:p w:rsidR="00C0441F" w:rsidRDefault="00C0441F" w:rsidP="00514912">
            <w:pPr>
              <w:pStyle w:val="Luettelokappale"/>
              <w:numPr>
                <w:ilvl w:val="0"/>
                <w:numId w:val="23"/>
              </w:numPr>
              <w:jc w:val="both"/>
            </w:pPr>
            <w:r>
              <w:t xml:space="preserve">Keväällä toteutetaan vastaavanlainen koulutus Tampereella peruspalveluiden työntekijöille. </w:t>
            </w:r>
          </w:p>
          <w:p w:rsidR="00514912" w:rsidRDefault="00514912" w:rsidP="00514912">
            <w:pPr>
              <w:jc w:val="both"/>
            </w:pPr>
          </w:p>
          <w:p w:rsidR="005E3063" w:rsidRDefault="00064984" w:rsidP="005E3063">
            <w:pPr>
              <w:pStyle w:val="Luettelokappale"/>
              <w:numPr>
                <w:ilvl w:val="0"/>
                <w:numId w:val="25"/>
              </w:numPr>
              <w:jc w:val="both"/>
            </w:pPr>
            <w:r>
              <w:t xml:space="preserve">Pilottikuntiin valitaan avainhenkilö/-henkilöt. </w:t>
            </w:r>
            <w:r w:rsidR="00F2738C">
              <w:t>Kunnissa t</w:t>
            </w:r>
            <w:r>
              <w:t>yöpareittain tai työryhmiss</w:t>
            </w:r>
            <w:r w:rsidR="00F2738C">
              <w:t>ä</w:t>
            </w:r>
            <w:r>
              <w:t xml:space="preserve"> olisi hyvä listata yhdessä oman kunnan tarjoamat palvelut sekä Pirkanmaalla tarjottavat palvelut. </w:t>
            </w:r>
            <w:r w:rsidR="00964198">
              <w:t>Kunnassa oma eroverkosto. Tuntemus ja tieto lisääntyy, jolloin työntekijöillä on tieto siitä, kehen oman kunnan alueella voi olla yhteydessä.</w:t>
            </w:r>
            <w:r w:rsidR="00B779CC">
              <w:t xml:space="preserve"> Tieto palveluista ja toisista hyödyttää asiakasta!</w:t>
            </w:r>
          </w:p>
          <w:p w:rsidR="005E3063" w:rsidRDefault="005E3063" w:rsidP="005E3063">
            <w:pPr>
              <w:jc w:val="both"/>
            </w:pPr>
          </w:p>
          <w:p w:rsidR="005E3063" w:rsidRDefault="005E3063" w:rsidP="005E3063">
            <w:pPr>
              <w:pStyle w:val="Luettelokappale"/>
              <w:numPr>
                <w:ilvl w:val="0"/>
                <w:numId w:val="25"/>
              </w:numPr>
              <w:jc w:val="both"/>
            </w:pPr>
            <w:r>
              <w:t>Eron ensiapupisteen tavoit</w:t>
            </w:r>
            <w:r w:rsidR="00310FCB">
              <w:t>teista</w:t>
            </w:r>
            <w:r>
              <w:t>:</w:t>
            </w:r>
          </w:p>
          <w:p w:rsidR="005E3063" w:rsidRDefault="005E3063" w:rsidP="005E3063">
            <w:pPr>
              <w:pStyle w:val="Luettelokappale"/>
              <w:numPr>
                <w:ilvl w:val="0"/>
                <w:numId w:val="23"/>
              </w:numPr>
              <w:jc w:val="both"/>
            </w:pPr>
            <w:r>
              <w:t>Verkkosivun ylläpitäminen, siellä ajantasainen tieto perhekeskusalueiden palveluista, valtakunnallisista palveluista jne.</w:t>
            </w:r>
          </w:p>
          <w:p w:rsidR="005E3063" w:rsidRDefault="005E3063" w:rsidP="005E3063">
            <w:pPr>
              <w:pStyle w:val="Luettelokappale"/>
              <w:numPr>
                <w:ilvl w:val="0"/>
                <w:numId w:val="23"/>
              </w:numPr>
              <w:jc w:val="both"/>
            </w:pPr>
            <w:r>
              <w:lastRenderedPageBreak/>
              <w:t>Pirkanmaan eroverkko, verkoston ylläpitäminen ja sisältöjen kehittäminen</w:t>
            </w:r>
            <w:r w:rsidR="00F2738C">
              <w:t>.</w:t>
            </w:r>
          </w:p>
          <w:p w:rsidR="005E3063" w:rsidRDefault="005E3063" w:rsidP="005E3063">
            <w:pPr>
              <w:pStyle w:val="Luettelokappale"/>
              <w:numPr>
                <w:ilvl w:val="0"/>
                <w:numId w:val="23"/>
              </w:numPr>
              <w:jc w:val="both"/>
            </w:pPr>
            <w:r>
              <w:t>Osa kehittämistavoitteista jää toteuttamatta, nyt kun maakuntaa ei ole</w:t>
            </w:r>
            <w:r w:rsidR="00446D3A">
              <w:t xml:space="preserve">. Lopulliset ratkaisut ovat tulollaan ja tässä kohtaa työhön ei ole ylimääräistä resurssia. </w:t>
            </w:r>
          </w:p>
          <w:p w:rsidR="00F2738C" w:rsidRDefault="00F2738C" w:rsidP="00F2738C">
            <w:pPr>
              <w:jc w:val="both"/>
            </w:pPr>
          </w:p>
          <w:p w:rsidR="00446D3A" w:rsidRDefault="00310FCB" w:rsidP="00446D3A">
            <w:pPr>
              <w:pStyle w:val="Luettelokappale"/>
              <w:numPr>
                <w:ilvl w:val="0"/>
                <w:numId w:val="26"/>
              </w:numPr>
              <w:jc w:val="both"/>
            </w:pPr>
            <w:r>
              <w:t>Ennaltaehkäisevää työtä parisuhteeseen tarvitaan.</w:t>
            </w:r>
          </w:p>
          <w:p w:rsidR="00310FCB" w:rsidRDefault="00310FCB" w:rsidP="00310FCB">
            <w:pPr>
              <w:pStyle w:val="Luettelokappale"/>
              <w:numPr>
                <w:ilvl w:val="0"/>
                <w:numId w:val="26"/>
              </w:numPr>
              <w:jc w:val="both"/>
            </w:pPr>
            <w:r>
              <w:t>Työpajassa nähdään hyvänä ajatuksena se, että tietoa kohtaamisesta ja eroasioista vahvistetaan myös peruspalveluissa.</w:t>
            </w:r>
          </w:p>
          <w:p w:rsidR="00310FCB" w:rsidRDefault="00310FCB" w:rsidP="002245F0">
            <w:pPr>
              <w:jc w:val="both"/>
            </w:pPr>
          </w:p>
          <w:p w:rsidR="00EE7B18" w:rsidRDefault="002245F0" w:rsidP="00EE7B18">
            <w:pPr>
              <w:pStyle w:val="Luettelokappale"/>
              <w:numPr>
                <w:ilvl w:val="0"/>
                <w:numId w:val="26"/>
              </w:numPr>
              <w:jc w:val="both"/>
            </w:pPr>
            <w:r>
              <w:t>Keskustellaan n</w:t>
            </w:r>
            <w:r w:rsidR="00C3510F">
              <w:t>.</w:t>
            </w:r>
            <w:r>
              <w:t xml:space="preserve"> 10 minuuttia siitä, </w:t>
            </w:r>
            <w:r w:rsidR="000975A1">
              <w:t>miten oman kunnan alueella järjestetään eropalveluita,</w:t>
            </w:r>
            <w:r w:rsidR="00A047DE">
              <w:t xml:space="preserve"> </w:t>
            </w:r>
            <w:r>
              <w:t>kuka/ketkä voisivat omalla alueellaan toimia</w:t>
            </w:r>
            <w:r w:rsidR="000975A1">
              <w:t xml:space="preserve"> avainhenkilönä jne</w:t>
            </w:r>
            <w:r>
              <w:t>. Jokainen voi kuvitella ns. ihannetilantee</w:t>
            </w:r>
            <w:r w:rsidR="00C3510F">
              <w:t>n, jossa ei ole resurssirajoituksia</w:t>
            </w:r>
            <w:r w:rsidR="00EE7B18">
              <w:t>:</w:t>
            </w:r>
          </w:p>
          <w:p w:rsidR="00EE7B18" w:rsidRDefault="000975A1" w:rsidP="00B00F0D">
            <w:pPr>
              <w:pStyle w:val="Luettelokappale"/>
              <w:numPr>
                <w:ilvl w:val="0"/>
                <w:numId w:val="27"/>
              </w:numPr>
              <w:jc w:val="both"/>
            </w:pPr>
            <w:r>
              <w:t>A</w:t>
            </w:r>
            <w:r w:rsidR="006552D4">
              <w:t>siakasohjaaja</w:t>
            </w:r>
            <w:r>
              <w:t xml:space="preserve"> kaikille lapsiperheille, joka saattaen ohjaa eteenpäin tai mahdollisesti itse tarjoaa tukea erotilanteessa. Nimetään kuntaan asiakasohjaaja, jolla tietoa palveluista.</w:t>
            </w:r>
          </w:p>
          <w:p w:rsidR="000975A1" w:rsidRDefault="000975A1" w:rsidP="00345D1F">
            <w:pPr>
              <w:pStyle w:val="Luettelokappale"/>
              <w:numPr>
                <w:ilvl w:val="0"/>
                <w:numId w:val="27"/>
              </w:numPr>
              <w:jc w:val="both"/>
            </w:pPr>
            <w:r>
              <w:t xml:space="preserve">Parisuhteen top </w:t>
            </w:r>
            <w:proofErr w:type="spellStart"/>
            <w:r>
              <w:t>ten</w:t>
            </w:r>
            <w:proofErr w:type="spellEnd"/>
            <w:r>
              <w:t xml:space="preserve"> -kortit hyvä käytäntö, menetelmiä ammattilaisten käyttöön muutenkin. Top </w:t>
            </w:r>
            <w:proofErr w:type="spellStart"/>
            <w:r>
              <w:t>ten</w:t>
            </w:r>
            <w:proofErr w:type="spellEnd"/>
            <w:r>
              <w:t xml:space="preserve"> -korteissa teemoja ja valmiita pohdintakysymyksiä parisuhteen kannalta keskeisistä teemoista.</w:t>
            </w:r>
          </w:p>
          <w:p w:rsidR="00345D1F" w:rsidRDefault="00345D1F" w:rsidP="00345D1F">
            <w:pPr>
              <w:pStyle w:val="Luettelokappale"/>
              <w:numPr>
                <w:ilvl w:val="0"/>
                <w:numId w:val="27"/>
              </w:numPr>
              <w:jc w:val="both"/>
            </w:pPr>
            <w:r>
              <w:t xml:space="preserve">Avainhenkilöt ja eroverkosto kunnan alueelle. Kohtaamispaikan yhteyteen mm. ohjausta ja infoa erotilanteisiin. </w:t>
            </w:r>
          </w:p>
          <w:p w:rsidR="00345D1F" w:rsidRDefault="00345D1F" w:rsidP="00345D1F">
            <w:pPr>
              <w:pStyle w:val="Luettelokappale"/>
              <w:numPr>
                <w:ilvl w:val="0"/>
                <w:numId w:val="27"/>
              </w:numPr>
              <w:jc w:val="both"/>
            </w:pPr>
            <w:r>
              <w:t xml:space="preserve">Neuvolaan pop </w:t>
            </w:r>
            <w:proofErr w:type="spellStart"/>
            <w:r>
              <w:t>up</w:t>
            </w:r>
            <w:proofErr w:type="spellEnd"/>
            <w:r>
              <w:t xml:space="preserve"> -tyyppistä ohjausta.</w:t>
            </w:r>
            <w:r w:rsidR="00F41E7E">
              <w:t xml:space="preserve"> Muuallekin </w:t>
            </w:r>
            <w:r w:rsidR="00730348">
              <w:t xml:space="preserve">pop </w:t>
            </w:r>
            <w:proofErr w:type="spellStart"/>
            <w:r w:rsidR="00730348">
              <w:t>up</w:t>
            </w:r>
            <w:proofErr w:type="spellEnd"/>
            <w:r w:rsidR="00730348">
              <w:t xml:space="preserve"> -henkistä työtä, esim. perhekeskusalueille. </w:t>
            </w:r>
          </w:p>
          <w:p w:rsidR="00286197" w:rsidRDefault="00286197" w:rsidP="00345D1F">
            <w:pPr>
              <w:pStyle w:val="Luettelokappale"/>
              <w:numPr>
                <w:ilvl w:val="0"/>
                <w:numId w:val="27"/>
              </w:numPr>
              <w:jc w:val="both"/>
            </w:pPr>
            <w:proofErr w:type="spellStart"/>
            <w:r>
              <w:t>Siltaamissuunnitelma</w:t>
            </w:r>
            <w:proofErr w:type="spellEnd"/>
          </w:p>
          <w:p w:rsidR="004E5D1B" w:rsidRDefault="00286197" w:rsidP="00345D1F">
            <w:pPr>
              <w:pStyle w:val="Luettelokappale"/>
              <w:numPr>
                <w:ilvl w:val="0"/>
                <w:numId w:val="27"/>
              </w:numPr>
              <w:jc w:val="both"/>
            </w:pPr>
            <w:r>
              <w:t xml:space="preserve">Työ isien kanssa esim. isävalmennuksen muodossa. </w:t>
            </w:r>
            <w:r w:rsidR="00361703">
              <w:t xml:space="preserve">Ja muutenkin perhevalmennus nähdään tärkeänä ennaltaehkäisevänä työnä. </w:t>
            </w:r>
          </w:p>
          <w:p w:rsidR="009039DE" w:rsidRDefault="009039DE" w:rsidP="00345D1F">
            <w:pPr>
              <w:pStyle w:val="Luettelokappale"/>
              <w:numPr>
                <w:ilvl w:val="0"/>
                <w:numId w:val="27"/>
              </w:numPr>
              <w:jc w:val="both"/>
            </w:pPr>
            <w:r>
              <w:t>Koulusosionomit, työskentely lasten kanssa. Vanhempien kanssa työskentely?</w:t>
            </w:r>
          </w:p>
          <w:p w:rsidR="00332639" w:rsidRDefault="009039DE" w:rsidP="00345D1F">
            <w:pPr>
              <w:pStyle w:val="Luettelokappale"/>
              <w:numPr>
                <w:ilvl w:val="0"/>
                <w:numId w:val="27"/>
              </w:numPr>
              <w:jc w:val="both"/>
            </w:pPr>
            <w:r>
              <w:t>Kasvatusohjaajat koulussa</w:t>
            </w:r>
          </w:p>
          <w:p w:rsidR="009039DE" w:rsidRDefault="009039DE" w:rsidP="00345D1F">
            <w:pPr>
              <w:pStyle w:val="Luettelokappale"/>
              <w:numPr>
                <w:ilvl w:val="0"/>
                <w:numId w:val="27"/>
              </w:numPr>
              <w:jc w:val="both"/>
            </w:pPr>
            <w:r>
              <w:t xml:space="preserve">Perhetyöntekijät jokaisella koululla </w:t>
            </w:r>
          </w:p>
          <w:p w:rsidR="009039DE" w:rsidRDefault="009039DE" w:rsidP="00997646">
            <w:pPr>
              <w:pStyle w:val="Luettelokappale"/>
              <w:numPr>
                <w:ilvl w:val="0"/>
                <w:numId w:val="27"/>
              </w:numPr>
              <w:jc w:val="both"/>
            </w:pPr>
            <w:proofErr w:type="spellStart"/>
            <w:r>
              <w:t>Työparius</w:t>
            </w:r>
            <w:proofErr w:type="spellEnd"/>
          </w:p>
          <w:p w:rsidR="00345D1F" w:rsidRDefault="00345D1F" w:rsidP="009B7F5E">
            <w:pPr>
              <w:jc w:val="both"/>
            </w:pPr>
          </w:p>
          <w:p w:rsidR="009B7F5E" w:rsidRDefault="009B7F5E" w:rsidP="009B7F5E">
            <w:pPr>
              <w:pStyle w:val="Luettelokappale"/>
              <w:numPr>
                <w:ilvl w:val="0"/>
                <w:numId w:val="28"/>
              </w:numPr>
              <w:jc w:val="both"/>
            </w:pPr>
            <w:r>
              <w:t>Oman kunnan alueella hyvä miettiä myös perheasioiden sovittelun tilanne. Tarvitaanko lisää koulutusta ja miten</w:t>
            </w:r>
            <w:r w:rsidR="004E5D1B">
              <w:t xml:space="preserve"> sovittelua asiakkaille</w:t>
            </w:r>
            <w:r>
              <w:t xml:space="preserve"> toteutetaan. </w:t>
            </w:r>
          </w:p>
          <w:p w:rsidR="007C7F63" w:rsidRDefault="007C7F63" w:rsidP="007C7F63">
            <w:pPr>
              <w:pStyle w:val="Luettelokappale"/>
              <w:jc w:val="both"/>
            </w:pPr>
          </w:p>
          <w:p w:rsidR="007C7F63" w:rsidRDefault="007C7F63" w:rsidP="007C7F63">
            <w:pPr>
              <w:pStyle w:val="Luettelokappale"/>
              <w:numPr>
                <w:ilvl w:val="0"/>
                <w:numId w:val="28"/>
              </w:numPr>
              <w:jc w:val="both"/>
            </w:pPr>
            <w:r>
              <w:t xml:space="preserve">Käydään läpi Eron ensiapupisteen sivuja ja </w:t>
            </w:r>
            <w:r w:rsidR="00701F3B">
              <w:t>keskeisiä nostoja:</w:t>
            </w:r>
          </w:p>
          <w:p w:rsidR="00701F3B" w:rsidRDefault="00701F3B" w:rsidP="00701F3B">
            <w:pPr>
              <w:pStyle w:val="Luettelokappale"/>
              <w:numPr>
                <w:ilvl w:val="0"/>
                <w:numId w:val="29"/>
              </w:numPr>
              <w:jc w:val="both"/>
            </w:pPr>
            <w:r>
              <w:t>Eron edessä -illat</w:t>
            </w:r>
          </w:p>
          <w:p w:rsidR="00701F3B" w:rsidRDefault="00701F3B" w:rsidP="00701F3B">
            <w:pPr>
              <w:pStyle w:val="Luettelokappale"/>
              <w:numPr>
                <w:ilvl w:val="0"/>
                <w:numId w:val="29"/>
              </w:numPr>
              <w:jc w:val="both"/>
            </w:pPr>
            <w:r>
              <w:t xml:space="preserve">Vanhemmuussuunnitelma, olisi hyvä olla kaikkien kuntien sivuilla. Hyvä työväline ja apuna myös peruspalveluissa toimiville ammattilaisille. Tärkeä välinen levittää! </w:t>
            </w:r>
          </w:p>
          <w:p w:rsidR="00701F3B" w:rsidRDefault="00826BEA" w:rsidP="00701F3B">
            <w:pPr>
              <w:pStyle w:val="Luettelokappale"/>
              <w:numPr>
                <w:ilvl w:val="0"/>
                <w:numId w:val="29"/>
              </w:numPr>
              <w:jc w:val="both"/>
            </w:pPr>
            <w:r>
              <w:t>Kelan Ero perheessä -sivut</w:t>
            </w:r>
          </w:p>
          <w:p w:rsidR="00BD0256" w:rsidRDefault="00BD0256" w:rsidP="00CE213B">
            <w:pPr>
              <w:jc w:val="both"/>
            </w:pPr>
          </w:p>
          <w:p w:rsidR="001A1333" w:rsidRDefault="001A1333" w:rsidP="00CE213B">
            <w:pPr>
              <w:jc w:val="both"/>
            </w:pPr>
          </w:p>
        </w:tc>
      </w:tr>
      <w:tr w:rsidR="00817A50" w:rsidTr="00CA0C4E">
        <w:tc>
          <w:tcPr>
            <w:tcW w:w="5050" w:type="dxa"/>
          </w:tcPr>
          <w:p w:rsidR="00817A50" w:rsidRDefault="007A080B" w:rsidP="00817A50">
            <w:pPr>
              <w:pStyle w:val="Luettelokappale"/>
              <w:numPr>
                <w:ilvl w:val="0"/>
                <w:numId w:val="6"/>
              </w:numPr>
              <w:jc w:val="both"/>
            </w:pPr>
            <w:r>
              <w:lastRenderedPageBreak/>
              <w:t>Seuraavat askeleet</w:t>
            </w:r>
          </w:p>
        </w:tc>
        <w:tc>
          <w:tcPr>
            <w:tcW w:w="5406" w:type="dxa"/>
          </w:tcPr>
          <w:p w:rsidR="00817A50" w:rsidRDefault="00286197" w:rsidP="00BA3C2E">
            <w:pPr>
              <w:pStyle w:val="Luettelokappale"/>
              <w:numPr>
                <w:ilvl w:val="0"/>
                <w:numId w:val="12"/>
              </w:numPr>
              <w:jc w:val="both"/>
            </w:pPr>
            <w:r>
              <w:t>Kaikki eropalveluiden kehittämiseen liittyvä materiaali saatavilla LAPE Pirkanmaan sivuilla: lapepirkanmaa.fi.</w:t>
            </w:r>
          </w:p>
          <w:p w:rsidR="004F6825" w:rsidRDefault="004F6825" w:rsidP="00BA3C2E">
            <w:pPr>
              <w:pStyle w:val="Luettelokappale"/>
              <w:numPr>
                <w:ilvl w:val="0"/>
                <w:numId w:val="12"/>
              </w:numPr>
              <w:jc w:val="both"/>
            </w:pPr>
            <w:r>
              <w:t>MLL Tampereen osasto kokoaa Tampereen eroverkkoa.</w:t>
            </w:r>
          </w:p>
          <w:p w:rsidR="004F6825" w:rsidRDefault="004F6825" w:rsidP="00BA3C2E">
            <w:pPr>
              <w:pStyle w:val="Luettelokappale"/>
              <w:numPr>
                <w:ilvl w:val="0"/>
                <w:numId w:val="12"/>
              </w:numPr>
              <w:jc w:val="both"/>
            </w:pPr>
            <w:r>
              <w:t xml:space="preserve">Pirkanmaan eroverkko jatkaa ja tammikuussa julkaistaan vuoden 2019 ohjelma. </w:t>
            </w:r>
          </w:p>
          <w:p w:rsidR="004F6825" w:rsidRDefault="004F6825" w:rsidP="00BA3C2E">
            <w:pPr>
              <w:pStyle w:val="Luettelokappale"/>
              <w:numPr>
                <w:ilvl w:val="0"/>
                <w:numId w:val="12"/>
              </w:numPr>
              <w:jc w:val="both"/>
            </w:pPr>
            <w:r>
              <w:t>Maakunnan erotyöryhmä: jokaisesta kunnasta kutsutaan joku mukaan</w:t>
            </w:r>
            <w:r w:rsidR="00F07100">
              <w:t>, esim. erotyöstä</w:t>
            </w:r>
            <w:r w:rsidR="00F2738C">
              <w:t xml:space="preserve"> </w:t>
            </w:r>
            <w:r w:rsidR="00F07100">
              <w:t xml:space="preserve">vastaavat. Lisäksi järjestöistä ja seurakunnasta edustus. </w:t>
            </w:r>
            <w:r w:rsidR="00F2738C">
              <w:t xml:space="preserve">Erotyöryhmä </w:t>
            </w:r>
            <w:r w:rsidR="00F07100">
              <w:t>siksi, että tehty työ saadaan säilymään nyt, kun esim. maakunnan tilanteesta ei varmuutta. Ryhmä kokoontuu 2 kertaa vuodessa.</w:t>
            </w:r>
          </w:p>
          <w:p w:rsidR="00F07100" w:rsidRDefault="00F07100" w:rsidP="00BA3C2E">
            <w:pPr>
              <w:pStyle w:val="Luettelokappale"/>
              <w:numPr>
                <w:ilvl w:val="0"/>
                <w:numId w:val="12"/>
              </w:numPr>
              <w:jc w:val="both"/>
            </w:pPr>
            <w:r>
              <w:t>Lisäksi kuntien omat erotyöryhmät/-verkostot.</w:t>
            </w:r>
          </w:p>
          <w:p w:rsidR="00F07100" w:rsidRDefault="00F07100" w:rsidP="00BA3C2E">
            <w:pPr>
              <w:pStyle w:val="Luettelokappale"/>
              <w:numPr>
                <w:ilvl w:val="0"/>
                <w:numId w:val="12"/>
              </w:numPr>
              <w:jc w:val="both"/>
            </w:pPr>
            <w:r>
              <w:t xml:space="preserve">19.12. perustetaan myös perheasioiden sovittelijoille oma verkosto. </w:t>
            </w:r>
          </w:p>
          <w:p w:rsidR="001A1333" w:rsidRDefault="001A1333" w:rsidP="00BA3C2E">
            <w:pPr>
              <w:pStyle w:val="Luettelokappale"/>
              <w:numPr>
                <w:ilvl w:val="0"/>
                <w:numId w:val="12"/>
              </w:numPr>
              <w:jc w:val="both"/>
            </w:pPr>
            <w:r>
              <w:t>Viedään eteenpäin viestiä, että Pirkanmaalle olisi hyvä saada erotyötä koordinoiva työntekijä.</w:t>
            </w:r>
          </w:p>
          <w:p w:rsidR="007A5453" w:rsidRDefault="007A5453" w:rsidP="007A5453">
            <w:pPr>
              <w:pStyle w:val="Luettelokappale"/>
              <w:ind w:left="1080"/>
              <w:jc w:val="both"/>
            </w:pPr>
          </w:p>
          <w:p w:rsidR="00396E02" w:rsidRDefault="00396E02" w:rsidP="00FB1F97">
            <w:pPr>
              <w:jc w:val="both"/>
            </w:pPr>
          </w:p>
        </w:tc>
      </w:tr>
      <w:tr w:rsidR="00CA0C4E" w:rsidTr="00CA0C4E">
        <w:tc>
          <w:tcPr>
            <w:tcW w:w="5050" w:type="dxa"/>
          </w:tcPr>
          <w:p w:rsidR="00CA0C4E" w:rsidRDefault="00C01F41" w:rsidP="00CA0C4E">
            <w:pPr>
              <w:jc w:val="both"/>
            </w:pPr>
            <w:r>
              <w:t xml:space="preserve">       </w:t>
            </w:r>
            <w:r w:rsidR="009E7D70">
              <w:t>4.</w:t>
            </w:r>
            <w:r w:rsidR="00CA0C4E">
              <w:t xml:space="preserve"> </w:t>
            </w:r>
            <w:r w:rsidR="003572B2">
              <w:t>Työpajan päättäminen</w:t>
            </w:r>
          </w:p>
        </w:tc>
        <w:tc>
          <w:tcPr>
            <w:tcW w:w="5406" w:type="dxa"/>
          </w:tcPr>
          <w:p w:rsidR="00BA3C2E" w:rsidRDefault="003572B2" w:rsidP="00BA3C2E">
            <w:pPr>
              <w:pStyle w:val="Luettelokappale"/>
              <w:numPr>
                <w:ilvl w:val="0"/>
                <w:numId w:val="12"/>
              </w:numPr>
              <w:jc w:val="both"/>
            </w:pPr>
            <w:r>
              <w:t>Marja päättä</w:t>
            </w:r>
            <w:r w:rsidR="00F545EE">
              <w:t>ä</w:t>
            </w:r>
            <w:r>
              <w:t xml:space="preserve"> työpajan kello</w:t>
            </w:r>
            <w:r w:rsidR="002350FE">
              <w:t xml:space="preserve"> 15.</w:t>
            </w:r>
            <w:r w:rsidR="00F2738C">
              <w:t>30</w:t>
            </w:r>
          </w:p>
          <w:p w:rsidR="00BA3C2E" w:rsidRDefault="00BA3C2E" w:rsidP="00BA3C2E">
            <w:pPr>
              <w:jc w:val="both"/>
            </w:pPr>
          </w:p>
          <w:p w:rsidR="00BA3C2E" w:rsidRDefault="00BA3C2E" w:rsidP="00BA3C2E">
            <w:pPr>
              <w:jc w:val="both"/>
            </w:pPr>
          </w:p>
          <w:p w:rsidR="00CA0C4E" w:rsidRDefault="00396E02" w:rsidP="00BA3C2E">
            <w:pPr>
              <w:jc w:val="both"/>
            </w:pPr>
            <w:r>
              <w:t xml:space="preserve"> </w:t>
            </w:r>
          </w:p>
        </w:tc>
      </w:tr>
    </w:tbl>
    <w:p w:rsidR="00D00F3A" w:rsidRDefault="00D00F3A" w:rsidP="00D00F3A">
      <w:pPr>
        <w:spacing w:after="0"/>
        <w:ind w:left="1304" w:firstLine="1304"/>
        <w:jc w:val="both"/>
      </w:pPr>
    </w:p>
    <w:p w:rsidR="00D00F3A" w:rsidRPr="00D00F3A" w:rsidRDefault="00D00F3A" w:rsidP="00D00F3A">
      <w:pPr>
        <w:spacing w:after="0" w:line="240" w:lineRule="auto"/>
        <w:ind w:left="2608"/>
        <w:jc w:val="both"/>
        <w:rPr>
          <w:rFonts w:eastAsia="Times New Roman"/>
        </w:rPr>
      </w:pPr>
    </w:p>
    <w:p w:rsidR="00924C40" w:rsidRDefault="00924C40" w:rsidP="006210B5">
      <w:pPr>
        <w:ind w:left="2608"/>
        <w:jc w:val="both"/>
      </w:pPr>
      <w:r>
        <w:t xml:space="preserve"> </w:t>
      </w:r>
    </w:p>
    <w:p w:rsidR="00924C40" w:rsidRDefault="00924C40" w:rsidP="006210B5">
      <w:pPr>
        <w:spacing w:after="0" w:line="240" w:lineRule="auto"/>
        <w:ind w:left="2608" w:hanging="2608"/>
        <w:jc w:val="both"/>
      </w:pPr>
    </w:p>
    <w:p w:rsidR="00924C40" w:rsidRDefault="00924C40" w:rsidP="006210B5">
      <w:pPr>
        <w:spacing w:after="0" w:line="240" w:lineRule="auto"/>
        <w:ind w:left="2608" w:hanging="2608"/>
        <w:jc w:val="both"/>
      </w:pPr>
    </w:p>
    <w:sectPr w:rsidR="00924C40" w:rsidSect="00D175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E0" w:rsidRDefault="000543E0" w:rsidP="00385A54">
      <w:pPr>
        <w:spacing w:after="0" w:line="240" w:lineRule="auto"/>
      </w:pPr>
      <w:r>
        <w:separator/>
      </w:r>
    </w:p>
  </w:endnote>
  <w:endnote w:type="continuationSeparator" w:id="0">
    <w:p w:rsidR="000543E0" w:rsidRDefault="000543E0" w:rsidP="0038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E0" w:rsidRDefault="000543E0" w:rsidP="00385A54">
      <w:pPr>
        <w:spacing w:after="0" w:line="240" w:lineRule="auto"/>
      </w:pPr>
      <w:r>
        <w:separator/>
      </w:r>
    </w:p>
  </w:footnote>
  <w:footnote w:type="continuationSeparator" w:id="0">
    <w:p w:rsidR="000543E0" w:rsidRDefault="000543E0" w:rsidP="00385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668"/>
    <w:multiLevelType w:val="hybridMultilevel"/>
    <w:tmpl w:val="EF6A672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1750663"/>
    <w:multiLevelType w:val="hybridMultilevel"/>
    <w:tmpl w:val="35988F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20D627C"/>
    <w:multiLevelType w:val="hybridMultilevel"/>
    <w:tmpl w:val="4A5407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33C4F0D"/>
    <w:multiLevelType w:val="hybridMultilevel"/>
    <w:tmpl w:val="9ADEA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5F65776"/>
    <w:multiLevelType w:val="hybridMultilevel"/>
    <w:tmpl w:val="DFE4E54A"/>
    <w:lvl w:ilvl="0" w:tplc="AD0C3768">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0EB56458"/>
    <w:multiLevelType w:val="hybridMultilevel"/>
    <w:tmpl w:val="8F8C5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F44559A"/>
    <w:multiLevelType w:val="hybridMultilevel"/>
    <w:tmpl w:val="AEE0340A"/>
    <w:lvl w:ilvl="0" w:tplc="CD2CC034">
      <w:start w:val="4"/>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0596A70"/>
    <w:multiLevelType w:val="hybridMultilevel"/>
    <w:tmpl w:val="18F605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5384B9F"/>
    <w:multiLevelType w:val="hybridMultilevel"/>
    <w:tmpl w:val="D8F82A7A"/>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60A2273"/>
    <w:multiLevelType w:val="hybridMultilevel"/>
    <w:tmpl w:val="A154B3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A24378"/>
    <w:multiLevelType w:val="hybridMultilevel"/>
    <w:tmpl w:val="D2C455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CC340A"/>
    <w:multiLevelType w:val="hybridMultilevel"/>
    <w:tmpl w:val="5E0C4D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2FA06B9"/>
    <w:multiLevelType w:val="hybridMultilevel"/>
    <w:tmpl w:val="CDE68678"/>
    <w:lvl w:ilvl="0" w:tplc="03984D3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253C2557"/>
    <w:multiLevelType w:val="hybridMultilevel"/>
    <w:tmpl w:val="70643906"/>
    <w:lvl w:ilvl="0" w:tplc="CD2CC034">
      <w:start w:val="4"/>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54B73E8"/>
    <w:multiLevelType w:val="hybridMultilevel"/>
    <w:tmpl w:val="B61AAB9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260556F8"/>
    <w:multiLevelType w:val="hybridMultilevel"/>
    <w:tmpl w:val="351AA3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740727F"/>
    <w:multiLevelType w:val="hybridMultilevel"/>
    <w:tmpl w:val="81564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8FB5200"/>
    <w:multiLevelType w:val="hybridMultilevel"/>
    <w:tmpl w:val="653882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1030480"/>
    <w:multiLevelType w:val="hybridMultilevel"/>
    <w:tmpl w:val="43AEE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6D00BCB"/>
    <w:multiLevelType w:val="hybridMultilevel"/>
    <w:tmpl w:val="DFE4E54A"/>
    <w:lvl w:ilvl="0" w:tplc="AD0C3768">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0" w15:restartNumberingAfterBreak="0">
    <w:nsid w:val="37794A00"/>
    <w:multiLevelType w:val="hybridMultilevel"/>
    <w:tmpl w:val="C602DF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C670B68"/>
    <w:multiLevelType w:val="hybridMultilevel"/>
    <w:tmpl w:val="B8FAC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04E2F7A"/>
    <w:multiLevelType w:val="hybridMultilevel"/>
    <w:tmpl w:val="2794A74E"/>
    <w:lvl w:ilvl="0" w:tplc="C8761048">
      <w:start w:val="1"/>
      <w:numFmt w:val="bullet"/>
      <w:lvlText w:val="•"/>
      <w:lvlJc w:val="left"/>
      <w:pPr>
        <w:tabs>
          <w:tab w:val="num" w:pos="2744"/>
        </w:tabs>
        <w:ind w:left="2744" w:hanging="360"/>
      </w:pPr>
      <w:rPr>
        <w:rFonts w:ascii="Arial" w:hAnsi="Arial" w:hint="default"/>
      </w:rPr>
    </w:lvl>
    <w:lvl w:ilvl="1" w:tplc="EB04A036" w:tentative="1">
      <w:start w:val="1"/>
      <w:numFmt w:val="bullet"/>
      <w:lvlText w:val="•"/>
      <w:lvlJc w:val="left"/>
      <w:pPr>
        <w:tabs>
          <w:tab w:val="num" w:pos="3464"/>
        </w:tabs>
        <w:ind w:left="3464" w:hanging="360"/>
      </w:pPr>
      <w:rPr>
        <w:rFonts w:ascii="Arial" w:hAnsi="Arial" w:hint="default"/>
      </w:rPr>
    </w:lvl>
    <w:lvl w:ilvl="2" w:tplc="C5B68840" w:tentative="1">
      <w:start w:val="1"/>
      <w:numFmt w:val="bullet"/>
      <w:lvlText w:val="•"/>
      <w:lvlJc w:val="left"/>
      <w:pPr>
        <w:tabs>
          <w:tab w:val="num" w:pos="4184"/>
        </w:tabs>
        <w:ind w:left="4184" w:hanging="360"/>
      </w:pPr>
      <w:rPr>
        <w:rFonts w:ascii="Arial" w:hAnsi="Arial" w:hint="default"/>
      </w:rPr>
    </w:lvl>
    <w:lvl w:ilvl="3" w:tplc="922AF8BA" w:tentative="1">
      <w:start w:val="1"/>
      <w:numFmt w:val="bullet"/>
      <w:lvlText w:val="•"/>
      <w:lvlJc w:val="left"/>
      <w:pPr>
        <w:tabs>
          <w:tab w:val="num" w:pos="4904"/>
        </w:tabs>
        <w:ind w:left="4904" w:hanging="360"/>
      </w:pPr>
      <w:rPr>
        <w:rFonts w:ascii="Arial" w:hAnsi="Arial" w:hint="default"/>
      </w:rPr>
    </w:lvl>
    <w:lvl w:ilvl="4" w:tplc="939069FA" w:tentative="1">
      <w:start w:val="1"/>
      <w:numFmt w:val="bullet"/>
      <w:lvlText w:val="•"/>
      <w:lvlJc w:val="left"/>
      <w:pPr>
        <w:tabs>
          <w:tab w:val="num" w:pos="5624"/>
        </w:tabs>
        <w:ind w:left="5624" w:hanging="360"/>
      </w:pPr>
      <w:rPr>
        <w:rFonts w:ascii="Arial" w:hAnsi="Arial" w:hint="default"/>
      </w:rPr>
    </w:lvl>
    <w:lvl w:ilvl="5" w:tplc="048A7FFA" w:tentative="1">
      <w:start w:val="1"/>
      <w:numFmt w:val="bullet"/>
      <w:lvlText w:val="•"/>
      <w:lvlJc w:val="left"/>
      <w:pPr>
        <w:tabs>
          <w:tab w:val="num" w:pos="6344"/>
        </w:tabs>
        <w:ind w:left="6344" w:hanging="360"/>
      </w:pPr>
      <w:rPr>
        <w:rFonts w:ascii="Arial" w:hAnsi="Arial" w:hint="default"/>
      </w:rPr>
    </w:lvl>
    <w:lvl w:ilvl="6" w:tplc="12ACD13A" w:tentative="1">
      <w:start w:val="1"/>
      <w:numFmt w:val="bullet"/>
      <w:lvlText w:val="•"/>
      <w:lvlJc w:val="left"/>
      <w:pPr>
        <w:tabs>
          <w:tab w:val="num" w:pos="7064"/>
        </w:tabs>
        <w:ind w:left="7064" w:hanging="360"/>
      </w:pPr>
      <w:rPr>
        <w:rFonts w:ascii="Arial" w:hAnsi="Arial" w:hint="default"/>
      </w:rPr>
    </w:lvl>
    <w:lvl w:ilvl="7" w:tplc="5A027392" w:tentative="1">
      <w:start w:val="1"/>
      <w:numFmt w:val="bullet"/>
      <w:lvlText w:val="•"/>
      <w:lvlJc w:val="left"/>
      <w:pPr>
        <w:tabs>
          <w:tab w:val="num" w:pos="7784"/>
        </w:tabs>
        <w:ind w:left="7784" w:hanging="360"/>
      </w:pPr>
      <w:rPr>
        <w:rFonts w:ascii="Arial" w:hAnsi="Arial" w:hint="default"/>
      </w:rPr>
    </w:lvl>
    <w:lvl w:ilvl="8" w:tplc="11FAE1D8" w:tentative="1">
      <w:start w:val="1"/>
      <w:numFmt w:val="bullet"/>
      <w:lvlText w:val="•"/>
      <w:lvlJc w:val="left"/>
      <w:pPr>
        <w:tabs>
          <w:tab w:val="num" w:pos="8504"/>
        </w:tabs>
        <w:ind w:left="8504" w:hanging="360"/>
      </w:pPr>
      <w:rPr>
        <w:rFonts w:ascii="Arial" w:hAnsi="Arial" w:hint="default"/>
      </w:rPr>
    </w:lvl>
  </w:abstractNum>
  <w:abstractNum w:abstractNumId="23" w15:restartNumberingAfterBreak="0">
    <w:nsid w:val="422D7D7C"/>
    <w:multiLevelType w:val="hybridMultilevel"/>
    <w:tmpl w:val="354879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C604C60"/>
    <w:multiLevelType w:val="hybridMultilevel"/>
    <w:tmpl w:val="1708E1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7A5E39"/>
    <w:multiLevelType w:val="hybridMultilevel"/>
    <w:tmpl w:val="057842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5B4B1818"/>
    <w:multiLevelType w:val="hybridMultilevel"/>
    <w:tmpl w:val="06DA5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B794AAC"/>
    <w:multiLevelType w:val="hybridMultilevel"/>
    <w:tmpl w:val="20769E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CDD2BD9"/>
    <w:multiLevelType w:val="hybridMultilevel"/>
    <w:tmpl w:val="AB6850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94063B"/>
    <w:multiLevelType w:val="hybridMultilevel"/>
    <w:tmpl w:val="82E04CFA"/>
    <w:lvl w:ilvl="0" w:tplc="CD2CC034">
      <w:start w:val="4"/>
      <w:numFmt w:val="bullet"/>
      <w:lvlText w:val=""/>
      <w:lvlJc w:val="left"/>
      <w:pPr>
        <w:ind w:left="1440" w:hanging="360"/>
      </w:pPr>
      <w:rPr>
        <w:rFonts w:ascii="Wingdings" w:eastAsiaTheme="minorHAnsi" w:hAnsi="Wingdings"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4"/>
  </w:num>
  <w:num w:numId="4">
    <w:abstractNumId w:val="0"/>
  </w:num>
  <w:num w:numId="5">
    <w:abstractNumId w:val="7"/>
  </w:num>
  <w:num w:numId="6">
    <w:abstractNumId w:val="1"/>
  </w:num>
  <w:num w:numId="7">
    <w:abstractNumId w:val="21"/>
  </w:num>
  <w:num w:numId="8">
    <w:abstractNumId w:val="20"/>
  </w:num>
  <w:num w:numId="9">
    <w:abstractNumId w:val="11"/>
  </w:num>
  <w:num w:numId="10">
    <w:abstractNumId w:val="8"/>
  </w:num>
  <w:num w:numId="11">
    <w:abstractNumId w:val="23"/>
  </w:num>
  <w:num w:numId="12">
    <w:abstractNumId w:val="10"/>
  </w:num>
  <w:num w:numId="13">
    <w:abstractNumId w:val="12"/>
  </w:num>
  <w:num w:numId="14">
    <w:abstractNumId w:val="24"/>
  </w:num>
  <w:num w:numId="15">
    <w:abstractNumId w:val="25"/>
  </w:num>
  <w:num w:numId="16">
    <w:abstractNumId w:val="28"/>
  </w:num>
  <w:num w:numId="17">
    <w:abstractNumId w:val="26"/>
  </w:num>
  <w:num w:numId="18">
    <w:abstractNumId w:val="18"/>
  </w:num>
  <w:num w:numId="19">
    <w:abstractNumId w:val="9"/>
  </w:num>
  <w:num w:numId="20">
    <w:abstractNumId w:val="15"/>
  </w:num>
  <w:num w:numId="21">
    <w:abstractNumId w:val="14"/>
  </w:num>
  <w:num w:numId="22">
    <w:abstractNumId w:val="2"/>
  </w:num>
  <w:num w:numId="23">
    <w:abstractNumId w:val="6"/>
  </w:num>
  <w:num w:numId="24">
    <w:abstractNumId w:val="5"/>
  </w:num>
  <w:num w:numId="25">
    <w:abstractNumId w:val="17"/>
  </w:num>
  <w:num w:numId="26">
    <w:abstractNumId w:val="3"/>
  </w:num>
  <w:num w:numId="27">
    <w:abstractNumId w:val="13"/>
  </w:num>
  <w:num w:numId="28">
    <w:abstractNumId w:val="27"/>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C2"/>
    <w:rsid w:val="0001512A"/>
    <w:rsid w:val="000317A1"/>
    <w:rsid w:val="000367E3"/>
    <w:rsid w:val="000543E0"/>
    <w:rsid w:val="00064984"/>
    <w:rsid w:val="0006698F"/>
    <w:rsid w:val="00072F06"/>
    <w:rsid w:val="00074310"/>
    <w:rsid w:val="00097462"/>
    <w:rsid w:val="000975A1"/>
    <w:rsid w:val="000C2486"/>
    <w:rsid w:val="000C6E94"/>
    <w:rsid w:val="00105384"/>
    <w:rsid w:val="00190C20"/>
    <w:rsid w:val="00194AC8"/>
    <w:rsid w:val="001A1333"/>
    <w:rsid w:val="001C5828"/>
    <w:rsid w:val="001D79D8"/>
    <w:rsid w:val="001E7AEB"/>
    <w:rsid w:val="002033FF"/>
    <w:rsid w:val="00203A09"/>
    <w:rsid w:val="00211E11"/>
    <w:rsid w:val="002239C2"/>
    <w:rsid w:val="002245F0"/>
    <w:rsid w:val="002269A6"/>
    <w:rsid w:val="00234AE4"/>
    <w:rsid w:val="002350FE"/>
    <w:rsid w:val="00247DB5"/>
    <w:rsid w:val="00276BDB"/>
    <w:rsid w:val="00286197"/>
    <w:rsid w:val="0029742D"/>
    <w:rsid w:val="002B3A9F"/>
    <w:rsid w:val="002C4B14"/>
    <w:rsid w:val="002E5242"/>
    <w:rsid w:val="0031081A"/>
    <w:rsid w:val="00310FCB"/>
    <w:rsid w:val="00330ED8"/>
    <w:rsid w:val="00332639"/>
    <w:rsid w:val="00345D1F"/>
    <w:rsid w:val="003572B2"/>
    <w:rsid w:val="00361703"/>
    <w:rsid w:val="00375A88"/>
    <w:rsid w:val="00385A54"/>
    <w:rsid w:val="00391497"/>
    <w:rsid w:val="00396E02"/>
    <w:rsid w:val="003A279B"/>
    <w:rsid w:val="003A6918"/>
    <w:rsid w:val="003B6921"/>
    <w:rsid w:val="003C15BA"/>
    <w:rsid w:val="00406674"/>
    <w:rsid w:val="004225C5"/>
    <w:rsid w:val="00433088"/>
    <w:rsid w:val="00446D3A"/>
    <w:rsid w:val="00484D1D"/>
    <w:rsid w:val="004978E8"/>
    <w:rsid w:val="00497C30"/>
    <w:rsid w:val="004A5FB5"/>
    <w:rsid w:val="004B0237"/>
    <w:rsid w:val="004D1711"/>
    <w:rsid w:val="004D1982"/>
    <w:rsid w:val="004D381F"/>
    <w:rsid w:val="004D4FDD"/>
    <w:rsid w:val="004E2C5B"/>
    <w:rsid w:val="004E5D1B"/>
    <w:rsid w:val="004F39AE"/>
    <w:rsid w:val="004F6825"/>
    <w:rsid w:val="004F6FAF"/>
    <w:rsid w:val="00513B33"/>
    <w:rsid w:val="00514912"/>
    <w:rsid w:val="00514CBE"/>
    <w:rsid w:val="0053066D"/>
    <w:rsid w:val="00536CA1"/>
    <w:rsid w:val="0054093F"/>
    <w:rsid w:val="00554179"/>
    <w:rsid w:val="005611B9"/>
    <w:rsid w:val="005717A0"/>
    <w:rsid w:val="005722BF"/>
    <w:rsid w:val="00580A8C"/>
    <w:rsid w:val="005C2445"/>
    <w:rsid w:val="005D0A24"/>
    <w:rsid w:val="005E3063"/>
    <w:rsid w:val="00600016"/>
    <w:rsid w:val="006018DF"/>
    <w:rsid w:val="00602ABF"/>
    <w:rsid w:val="006065F7"/>
    <w:rsid w:val="006210B5"/>
    <w:rsid w:val="006552D4"/>
    <w:rsid w:val="006655B7"/>
    <w:rsid w:val="0067379D"/>
    <w:rsid w:val="006833A6"/>
    <w:rsid w:val="006B3336"/>
    <w:rsid w:val="006C6AFC"/>
    <w:rsid w:val="006D5A13"/>
    <w:rsid w:val="00700192"/>
    <w:rsid w:val="00701F3B"/>
    <w:rsid w:val="00707B56"/>
    <w:rsid w:val="00722B01"/>
    <w:rsid w:val="00730348"/>
    <w:rsid w:val="00742868"/>
    <w:rsid w:val="00752BD0"/>
    <w:rsid w:val="007902FD"/>
    <w:rsid w:val="00796943"/>
    <w:rsid w:val="007A080B"/>
    <w:rsid w:val="007A5453"/>
    <w:rsid w:val="007C0881"/>
    <w:rsid w:val="007C7F63"/>
    <w:rsid w:val="007D60F1"/>
    <w:rsid w:val="007F7A6B"/>
    <w:rsid w:val="00801D79"/>
    <w:rsid w:val="008069F3"/>
    <w:rsid w:val="00806ABE"/>
    <w:rsid w:val="00807D65"/>
    <w:rsid w:val="00810D5A"/>
    <w:rsid w:val="00817A50"/>
    <w:rsid w:val="00824A2C"/>
    <w:rsid w:val="00826BEA"/>
    <w:rsid w:val="00844087"/>
    <w:rsid w:val="0086032C"/>
    <w:rsid w:val="00863807"/>
    <w:rsid w:val="00886D30"/>
    <w:rsid w:val="008C6F9C"/>
    <w:rsid w:val="008D2F04"/>
    <w:rsid w:val="008E0D8D"/>
    <w:rsid w:val="009039DE"/>
    <w:rsid w:val="00913C3D"/>
    <w:rsid w:val="00924C40"/>
    <w:rsid w:val="00927A0B"/>
    <w:rsid w:val="00943A12"/>
    <w:rsid w:val="00964198"/>
    <w:rsid w:val="00976E3A"/>
    <w:rsid w:val="00993DD5"/>
    <w:rsid w:val="00997646"/>
    <w:rsid w:val="009B56B8"/>
    <w:rsid w:val="009B7F5E"/>
    <w:rsid w:val="009C73FC"/>
    <w:rsid w:val="009E7D70"/>
    <w:rsid w:val="00A047DE"/>
    <w:rsid w:val="00A62BC5"/>
    <w:rsid w:val="00A762B6"/>
    <w:rsid w:val="00A93F2C"/>
    <w:rsid w:val="00AA2F97"/>
    <w:rsid w:val="00AA6E0F"/>
    <w:rsid w:val="00AB17D0"/>
    <w:rsid w:val="00AC0621"/>
    <w:rsid w:val="00AC65F5"/>
    <w:rsid w:val="00AD22B5"/>
    <w:rsid w:val="00AD54FD"/>
    <w:rsid w:val="00AD6B20"/>
    <w:rsid w:val="00AD7AA4"/>
    <w:rsid w:val="00AE5ACF"/>
    <w:rsid w:val="00AE79A4"/>
    <w:rsid w:val="00AF4D92"/>
    <w:rsid w:val="00AF613D"/>
    <w:rsid w:val="00B00F0D"/>
    <w:rsid w:val="00B151A3"/>
    <w:rsid w:val="00B36248"/>
    <w:rsid w:val="00B43620"/>
    <w:rsid w:val="00B779CC"/>
    <w:rsid w:val="00B812EB"/>
    <w:rsid w:val="00B8251F"/>
    <w:rsid w:val="00B84B5C"/>
    <w:rsid w:val="00B915F7"/>
    <w:rsid w:val="00BA3C2E"/>
    <w:rsid w:val="00BB439C"/>
    <w:rsid w:val="00BC4A68"/>
    <w:rsid w:val="00BC4DA9"/>
    <w:rsid w:val="00BD0256"/>
    <w:rsid w:val="00BE5A2D"/>
    <w:rsid w:val="00BF008C"/>
    <w:rsid w:val="00BF0891"/>
    <w:rsid w:val="00C01A41"/>
    <w:rsid w:val="00C01F41"/>
    <w:rsid w:val="00C0441F"/>
    <w:rsid w:val="00C22CA9"/>
    <w:rsid w:val="00C3510F"/>
    <w:rsid w:val="00C43598"/>
    <w:rsid w:val="00C5370F"/>
    <w:rsid w:val="00C606FB"/>
    <w:rsid w:val="00C7684C"/>
    <w:rsid w:val="00CA0C4E"/>
    <w:rsid w:val="00CA524C"/>
    <w:rsid w:val="00CA5AF6"/>
    <w:rsid w:val="00CB73E3"/>
    <w:rsid w:val="00CD10B0"/>
    <w:rsid w:val="00CE0AD9"/>
    <w:rsid w:val="00CE213B"/>
    <w:rsid w:val="00D00F3A"/>
    <w:rsid w:val="00D1755D"/>
    <w:rsid w:val="00D2354E"/>
    <w:rsid w:val="00D344BC"/>
    <w:rsid w:val="00D44235"/>
    <w:rsid w:val="00D63B3C"/>
    <w:rsid w:val="00D736D2"/>
    <w:rsid w:val="00DA5C34"/>
    <w:rsid w:val="00DB561C"/>
    <w:rsid w:val="00DC492D"/>
    <w:rsid w:val="00DF4283"/>
    <w:rsid w:val="00E07EC4"/>
    <w:rsid w:val="00E22BFF"/>
    <w:rsid w:val="00E271F6"/>
    <w:rsid w:val="00E30A45"/>
    <w:rsid w:val="00E47D32"/>
    <w:rsid w:val="00E510AE"/>
    <w:rsid w:val="00E82842"/>
    <w:rsid w:val="00E846CE"/>
    <w:rsid w:val="00E97C13"/>
    <w:rsid w:val="00EE7B18"/>
    <w:rsid w:val="00F0114A"/>
    <w:rsid w:val="00F07100"/>
    <w:rsid w:val="00F14958"/>
    <w:rsid w:val="00F14C72"/>
    <w:rsid w:val="00F2738C"/>
    <w:rsid w:val="00F355FC"/>
    <w:rsid w:val="00F41E7E"/>
    <w:rsid w:val="00F545EE"/>
    <w:rsid w:val="00F803F0"/>
    <w:rsid w:val="00F9511D"/>
    <w:rsid w:val="00FA26F0"/>
    <w:rsid w:val="00FA4367"/>
    <w:rsid w:val="00FB1F97"/>
    <w:rsid w:val="00FB3DA7"/>
    <w:rsid w:val="00FB4235"/>
    <w:rsid w:val="00FC266E"/>
    <w:rsid w:val="00FC4317"/>
    <w:rsid w:val="00FC506F"/>
    <w:rsid w:val="00FC7FEF"/>
    <w:rsid w:val="00FD4280"/>
    <w:rsid w:val="00FF60E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A03AC-C778-4570-8218-D7C58EE1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85A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5A54"/>
  </w:style>
  <w:style w:type="paragraph" w:styleId="Alatunniste">
    <w:name w:val="footer"/>
    <w:basedOn w:val="Normaali"/>
    <w:link w:val="AlatunnisteChar"/>
    <w:uiPriority w:val="99"/>
    <w:unhideWhenUsed/>
    <w:rsid w:val="00385A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5A54"/>
  </w:style>
  <w:style w:type="paragraph" w:styleId="Luettelokappale">
    <w:name w:val="List Paragraph"/>
    <w:basedOn w:val="Normaali"/>
    <w:uiPriority w:val="34"/>
    <w:qFormat/>
    <w:rsid w:val="002B3A9F"/>
    <w:pPr>
      <w:ind w:left="720"/>
      <w:contextualSpacing/>
    </w:pPr>
  </w:style>
  <w:style w:type="table" w:styleId="TaulukkoRuudukko">
    <w:name w:val="Table Grid"/>
    <w:basedOn w:val="Normaalitaulukko"/>
    <w:uiPriority w:val="39"/>
    <w:rsid w:val="0081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C737-E257-43D1-9D70-68102AE2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6119</Characters>
  <Application>Microsoft Office Word</Application>
  <DocSecurity>4</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 hp2</dc:creator>
  <cp:lastModifiedBy>pääkäyttäjä</cp:lastModifiedBy>
  <cp:revision>2</cp:revision>
  <dcterms:created xsi:type="dcterms:W3CDTF">2018-12-17T07:23:00Z</dcterms:created>
  <dcterms:modified xsi:type="dcterms:W3CDTF">2018-12-17T07:23:00Z</dcterms:modified>
</cp:coreProperties>
</file>